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A2967" w14:textId="144FFF5C" w:rsidR="00181328" w:rsidRPr="008D490D" w:rsidRDefault="00FB7278" w:rsidP="004C75CD">
      <w:pPr>
        <w:pStyle w:val="Beschriftung"/>
        <w:spacing w:after="240"/>
        <w:rPr>
          <w:color w:val="001941" w:themeColor="text2"/>
          <w:sz w:val="28"/>
          <w:szCs w:val="24"/>
        </w:rPr>
      </w:pPr>
      <w:r w:rsidRPr="008D490D">
        <w:rPr>
          <w:color w:val="001941" w:themeColor="text2"/>
          <w:sz w:val="28"/>
          <w:szCs w:val="24"/>
        </w:rPr>
        <w:t>WEINMANN Treff 202</w:t>
      </w:r>
      <w:r w:rsidR="00142AD2" w:rsidRPr="008D490D">
        <w:rPr>
          <w:color w:val="001941" w:themeColor="text2"/>
          <w:sz w:val="28"/>
          <w:szCs w:val="24"/>
        </w:rPr>
        <w:t>2</w:t>
      </w:r>
      <w:r w:rsidR="003F2BE8" w:rsidRPr="008D490D">
        <w:rPr>
          <w:color w:val="001941" w:themeColor="text2"/>
          <w:sz w:val="28"/>
          <w:szCs w:val="24"/>
        </w:rPr>
        <w:t xml:space="preserve">. </w:t>
      </w:r>
    </w:p>
    <w:p w14:paraId="0D5A2968" w14:textId="3C4C4BFC" w:rsidR="0066716B" w:rsidRPr="00C45AD8" w:rsidRDefault="001007DC" w:rsidP="00C45AD8">
      <w:pPr>
        <w:pStyle w:val="berschrift1"/>
      </w:pPr>
      <w:r>
        <w:t>Von A wie Anrei</w:t>
      </w:r>
      <w:r w:rsidR="00627CE2">
        <w:t>ssen bis Z wie Zukunft</w:t>
      </w:r>
      <w:r w:rsidR="00FB7278">
        <w:t>.</w:t>
      </w:r>
      <w:r w:rsidR="0062179C">
        <w:t xml:space="preserve"> </w:t>
      </w:r>
    </w:p>
    <w:p w14:paraId="7052592D" w14:textId="784B82CF" w:rsidR="004C75CD" w:rsidRPr="0062179C" w:rsidRDefault="006C6CEA" w:rsidP="00F2656D">
      <w:r>
        <w:t>V</w:t>
      </w:r>
      <w:r w:rsidR="006E17AB">
        <w:t>om 1</w:t>
      </w:r>
      <w:r w:rsidR="009E7D37">
        <w:t>6</w:t>
      </w:r>
      <w:r w:rsidR="006E17AB">
        <w:t>. bis 1</w:t>
      </w:r>
      <w:r w:rsidR="009E7D37">
        <w:t>7</w:t>
      </w:r>
      <w:r w:rsidR="006E17AB">
        <w:t>. November</w:t>
      </w:r>
      <w:r w:rsidR="00815E36">
        <w:t xml:space="preserve"> lädt </w:t>
      </w:r>
      <w:r w:rsidR="004B2D2F">
        <w:t xml:space="preserve">WEINMANN </w:t>
      </w:r>
      <w:r w:rsidR="00111F4E">
        <w:t xml:space="preserve">in seinem Werk in St. Johann </w:t>
      </w:r>
      <w:r w:rsidR="00CB7691">
        <w:t xml:space="preserve">wieder </w:t>
      </w:r>
      <w:r w:rsidR="00815E36">
        <w:t>zur jährlichen Hausmesse</w:t>
      </w:r>
      <w:r w:rsidR="003B5474">
        <w:t xml:space="preserve"> ein</w:t>
      </w:r>
      <w:r w:rsidR="00411A05" w:rsidRPr="00982D79">
        <w:t xml:space="preserve">. </w:t>
      </w:r>
      <w:r w:rsidR="003214B8">
        <w:t>Fachvorträge aus der Praxis</w:t>
      </w:r>
      <w:r w:rsidR="000B5EEA">
        <w:t xml:space="preserve"> </w:t>
      </w:r>
      <w:r w:rsidR="00566766">
        <w:t xml:space="preserve">bieten </w:t>
      </w:r>
      <w:r w:rsidR="004C75CD">
        <w:t xml:space="preserve">geballtes Wissen </w:t>
      </w:r>
      <w:r w:rsidR="00566766">
        <w:t>zu aktuellen Markttrends</w:t>
      </w:r>
      <w:r w:rsidR="007C14B3">
        <w:t xml:space="preserve"> wie dem Mehrgeschoss- und Modulbau</w:t>
      </w:r>
      <w:r w:rsidR="006E17AB">
        <w:t>.</w:t>
      </w:r>
      <w:r w:rsidR="007C14B3">
        <w:t xml:space="preserve"> Die begleitende Fachausstellung unserer Partnerfirmen er</w:t>
      </w:r>
      <w:r w:rsidR="00186257">
        <w:t xml:space="preserve">möglicht den direkten Austausch </w:t>
      </w:r>
      <w:r w:rsidR="007F4BFC">
        <w:t>zu</w:t>
      </w:r>
      <w:r w:rsidR="00E1776A">
        <w:t xml:space="preserve"> den Themenb</w:t>
      </w:r>
      <w:r w:rsidR="003E2A0C">
        <w:t xml:space="preserve">ereichen Software, Befestigungsgeräte, Werkzeuge </w:t>
      </w:r>
      <w:r w:rsidR="00E1776A">
        <w:t>sowie</w:t>
      </w:r>
      <w:r w:rsidR="003E2A0C">
        <w:t xml:space="preserve"> Dämm</w:t>
      </w:r>
      <w:r w:rsidR="00C80E33">
        <w:t>lösungen</w:t>
      </w:r>
      <w:r w:rsidR="003E2A0C">
        <w:t>.</w:t>
      </w:r>
      <w:r w:rsidR="006E17AB">
        <w:t xml:space="preserve"> </w:t>
      </w:r>
      <w:r w:rsidR="00111F4E">
        <w:t>Beim Branchentreffpunkt für den Holzbau gibt es zudem vielfältige Möglichkeiten für den p</w:t>
      </w:r>
      <w:r w:rsidR="006E17AB">
        <w:t>ersönliche</w:t>
      </w:r>
      <w:r w:rsidR="00111F4E">
        <w:t>n</w:t>
      </w:r>
      <w:r w:rsidR="006E17AB">
        <w:t xml:space="preserve"> Kontakt und Austausch</w:t>
      </w:r>
      <w:r w:rsidR="000B0E75">
        <w:t xml:space="preserve"> mit </w:t>
      </w:r>
      <w:r w:rsidR="00E04AD3">
        <w:t>den Experten von WEINMANN</w:t>
      </w:r>
      <w:r w:rsidR="00411A05" w:rsidRPr="00982D79">
        <w:t xml:space="preserve">. </w:t>
      </w:r>
    </w:p>
    <w:p w14:paraId="66F3BC12" w14:textId="2E973DF5" w:rsidR="00411A05" w:rsidRPr="00A6233C" w:rsidRDefault="00411A05" w:rsidP="006E17AB">
      <w:pPr>
        <w:pStyle w:val="Listenabsatz"/>
        <w:numPr>
          <w:ilvl w:val="0"/>
          <w:numId w:val="40"/>
        </w:numPr>
        <w:rPr>
          <w:b/>
          <w:color w:val="001941" w:themeColor="text2"/>
        </w:rPr>
      </w:pPr>
      <w:r w:rsidRPr="00A6233C">
        <w:rPr>
          <w:b/>
          <w:color w:val="001941" w:themeColor="text2"/>
        </w:rPr>
        <w:t xml:space="preserve">Neueste </w:t>
      </w:r>
      <w:r w:rsidR="00FA1897" w:rsidRPr="00A6233C">
        <w:rPr>
          <w:b/>
          <w:color w:val="001941" w:themeColor="text2"/>
        </w:rPr>
        <w:t>Maschinen-</w:t>
      </w:r>
      <w:r w:rsidRPr="00A6233C">
        <w:rPr>
          <w:b/>
          <w:color w:val="001941" w:themeColor="text2"/>
        </w:rPr>
        <w:t>Technologie</w:t>
      </w:r>
      <w:r w:rsidR="00111F4E" w:rsidRPr="00A6233C">
        <w:rPr>
          <w:b/>
          <w:color w:val="001941" w:themeColor="text2"/>
        </w:rPr>
        <w:t>n</w:t>
      </w:r>
      <w:r w:rsidR="006E17AB" w:rsidRPr="00A6233C">
        <w:rPr>
          <w:b/>
          <w:color w:val="001941" w:themeColor="text2"/>
        </w:rPr>
        <w:t xml:space="preserve"> und </w:t>
      </w:r>
      <w:r w:rsidR="009E7D37" w:rsidRPr="00A6233C">
        <w:rPr>
          <w:b/>
          <w:color w:val="001941" w:themeColor="text2"/>
        </w:rPr>
        <w:t>ganzheitliche Dienstleistungsangebote</w:t>
      </w:r>
    </w:p>
    <w:p w14:paraId="4DC75F7F" w14:textId="3A7BCDA7" w:rsidR="00411A05" w:rsidRPr="00A6233C" w:rsidRDefault="00111F4E" w:rsidP="006E17AB">
      <w:pPr>
        <w:pStyle w:val="Listenabsatz"/>
        <w:numPr>
          <w:ilvl w:val="0"/>
          <w:numId w:val="40"/>
        </w:numPr>
        <w:rPr>
          <w:b/>
          <w:color w:val="001941" w:themeColor="text2"/>
        </w:rPr>
      </w:pPr>
      <w:r w:rsidRPr="00A6233C">
        <w:rPr>
          <w:b/>
          <w:color w:val="001941" w:themeColor="text2"/>
        </w:rPr>
        <w:t xml:space="preserve">Informative </w:t>
      </w:r>
      <w:r w:rsidR="006E17AB" w:rsidRPr="00A6233C">
        <w:rPr>
          <w:b/>
          <w:color w:val="001941" w:themeColor="text2"/>
        </w:rPr>
        <w:t>Fachvorträge und Fachausstellung</w:t>
      </w:r>
      <w:r w:rsidR="009D5613" w:rsidRPr="00A6233C">
        <w:rPr>
          <w:b/>
          <w:color w:val="001941" w:themeColor="text2"/>
        </w:rPr>
        <w:t xml:space="preserve"> von Partnerfirmen</w:t>
      </w:r>
    </w:p>
    <w:p w14:paraId="6904D6E2" w14:textId="1DBDA726" w:rsidR="000D230B" w:rsidRPr="00A6233C" w:rsidRDefault="006E17AB" w:rsidP="00327CF4">
      <w:pPr>
        <w:pStyle w:val="Listenabsatz"/>
        <w:numPr>
          <w:ilvl w:val="0"/>
          <w:numId w:val="40"/>
        </w:numPr>
        <w:rPr>
          <w:b/>
          <w:color w:val="001941" w:themeColor="text2"/>
        </w:rPr>
      </w:pPr>
      <w:r w:rsidRPr="00A6233C">
        <w:rPr>
          <w:b/>
          <w:color w:val="001941" w:themeColor="text2"/>
        </w:rPr>
        <w:t>Persönlicher Austausch</w:t>
      </w:r>
      <w:r w:rsidR="008E7202" w:rsidRPr="00A6233C">
        <w:rPr>
          <w:b/>
          <w:color w:val="001941" w:themeColor="text2"/>
        </w:rPr>
        <w:t xml:space="preserve"> mit Branchenexperten</w:t>
      </w:r>
    </w:p>
    <w:p w14:paraId="2B8499FF" w14:textId="772BB392" w:rsidR="00EE0FE5" w:rsidRDefault="00EE0FE5" w:rsidP="0043340E">
      <w:pPr>
        <w:rPr>
          <w:bCs/>
          <w:color w:val="auto"/>
        </w:rPr>
      </w:pPr>
      <w:r w:rsidRPr="00EE0FE5">
        <w:rPr>
          <w:bCs/>
          <w:color w:val="auto"/>
        </w:rPr>
        <w:t xml:space="preserve">Volle Auftragsbücher sind derzeit bei den Holzbauern an der Tagesordnung. Gleichzeitig verändert sich das Marktumfeld </w:t>
      </w:r>
      <w:r w:rsidR="003D408A">
        <w:rPr>
          <w:bCs/>
          <w:color w:val="auto"/>
        </w:rPr>
        <w:t xml:space="preserve">ständig </w:t>
      </w:r>
      <w:r w:rsidRPr="00EE0FE5">
        <w:rPr>
          <w:bCs/>
          <w:color w:val="auto"/>
        </w:rPr>
        <w:t>und stellt neue Anforderungen an Bauweisen und eingesetzte Materialien. Hinzu kommen Themen wie fehlende Fachkräfte, Nachfolgeregelung oder auch die Frage, wie das Unternehmen für eine erfolgreiche Zukunft aufgestellt werden soll.</w:t>
      </w:r>
    </w:p>
    <w:p w14:paraId="1D6D1DFA" w14:textId="22C818B0" w:rsidR="00B85A5A" w:rsidRDefault="000D230B" w:rsidP="0043340E">
      <w:pPr>
        <w:rPr>
          <w:bCs/>
          <w:color w:val="auto"/>
        </w:rPr>
      </w:pPr>
      <w:r>
        <w:rPr>
          <w:bCs/>
          <w:color w:val="auto"/>
        </w:rPr>
        <w:t>Als Partner des Holzbau</w:t>
      </w:r>
      <w:r w:rsidR="008E7202">
        <w:rPr>
          <w:bCs/>
          <w:color w:val="auto"/>
        </w:rPr>
        <w:t>s</w:t>
      </w:r>
      <w:r>
        <w:rPr>
          <w:bCs/>
          <w:color w:val="auto"/>
        </w:rPr>
        <w:t xml:space="preserve"> begleitet WEINMANN seine Kunden auf ihrem Weg in eine erfolgreiche Zukunft</w:t>
      </w:r>
      <w:r w:rsidR="007546A8">
        <w:rPr>
          <w:bCs/>
          <w:color w:val="auto"/>
        </w:rPr>
        <w:t>, von A-Z</w:t>
      </w:r>
      <w:r>
        <w:rPr>
          <w:bCs/>
          <w:color w:val="auto"/>
        </w:rPr>
        <w:t>.</w:t>
      </w:r>
      <w:r w:rsidR="0043340E">
        <w:rPr>
          <w:bCs/>
          <w:color w:val="auto"/>
        </w:rPr>
        <w:t xml:space="preserve"> </w:t>
      </w:r>
      <w:r w:rsidR="00C009FE">
        <w:rPr>
          <w:bCs/>
          <w:color w:val="auto"/>
        </w:rPr>
        <w:t xml:space="preserve">Dabei stehen </w:t>
      </w:r>
      <w:r w:rsidR="00721C6B">
        <w:rPr>
          <w:bCs/>
          <w:color w:val="auto"/>
        </w:rPr>
        <w:t xml:space="preserve">immer </w:t>
      </w:r>
      <w:r w:rsidR="00C009FE">
        <w:rPr>
          <w:bCs/>
          <w:color w:val="auto"/>
        </w:rPr>
        <w:t>drei Kern</w:t>
      </w:r>
      <w:r w:rsidR="000C2E15">
        <w:rPr>
          <w:bCs/>
          <w:color w:val="auto"/>
        </w:rPr>
        <w:t>elemente</w:t>
      </w:r>
      <w:r w:rsidR="00C009FE">
        <w:rPr>
          <w:bCs/>
          <w:color w:val="auto"/>
        </w:rPr>
        <w:t xml:space="preserve"> im </w:t>
      </w:r>
      <w:r w:rsidR="00721C6B">
        <w:rPr>
          <w:bCs/>
          <w:color w:val="auto"/>
        </w:rPr>
        <w:t>Zentrum</w:t>
      </w:r>
      <w:r w:rsidR="00C009FE">
        <w:rPr>
          <w:bCs/>
          <w:color w:val="auto"/>
        </w:rPr>
        <w:t>:</w:t>
      </w:r>
    </w:p>
    <w:p w14:paraId="4A803FAF" w14:textId="5DB80269" w:rsidR="00864522" w:rsidRDefault="00864522" w:rsidP="0043340E">
      <w:pPr>
        <w:rPr>
          <w:b/>
          <w:color w:val="00A0DC" w:themeColor="accent1"/>
        </w:rPr>
      </w:pPr>
      <w:r>
        <w:rPr>
          <w:b/>
          <w:color w:val="00A0DC" w:themeColor="accent1"/>
        </w:rPr>
        <w:t>P wie Partnerschaft</w:t>
      </w:r>
    </w:p>
    <w:p w14:paraId="21E80E3A" w14:textId="705328A1" w:rsidR="00864522" w:rsidRDefault="00864522" w:rsidP="0043340E">
      <w:pPr>
        <w:rPr>
          <w:bCs/>
        </w:rPr>
      </w:pPr>
      <w:r w:rsidRPr="001E09D3">
        <w:rPr>
          <w:b/>
          <w:color w:val="001941" w:themeColor="text2"/>
        </w:rPr>
        <w:t>Ein Auftragnehmer liefert Produkte. Ein Partner liefert Lösungen.</w:t>
      </w:r>
      <w:r>
        <w:rPr>
          <w:b/>
        </w:rPr>
        <w:br/>
      </w:r>
      <w:r>
        <w:rPr>
          <w:bCs/>
        </w:rPr>
        <w:t>Unternehmen im Holzbau brauchen mehr als Maschinen</w:t>
      </w:r>
      <w:r w:rsidR="003B227D">
        <w:rPr>
          <w:bCs/>
        </w:rPr>
        <w:t>. Wir denken weiter und bringen unser tiefes Branchenwissen mit ein. Denn unser Anspruch ist, gemeinsam das Beste für unsere Kunden zu erreichen.</w:t>
      </w:r>
    </w:p>
    <w:p w14:paraId="19F42452" w14:textId="6DEEA195" w:rsidR="004C442E" w:rsidRPr="004C442E" w:rsidRDefault="004C442E" w:rsidP="0043340E">
      <w:pPr>
        <w:rPr>
          <w:b/>
          <w:color w:val="00A0DC" w:themeColor="accent1"/>
        </w:rPr>
      </w:pPr>
      <w:r w:rsidRPr="004C442E">
        <w:rPr>
          <w:b/>
          <w:color w:val="00A0DC" w:themeColor="accent1"/>
        </w:rPr>
        <w:t>M wie Mitarbeitende</w:t>
      </w:r>
    </w:p>
    <w:p w14:paraId="16E69C34" w14:textId="247F2071" w:rsidR="004C442E" w:rsidRPr="005E3683" w:rsidRDefault="004C442E" w:rsidP="0043340E">
      <w:pPr>
        <w:rPr>
          <w:bCs/>
        </w:rPr>
      </w:pPr>
      <w:r w:rsidRPr="00A6233C">
        <w:rPr>
          <w:b/>
          <w:color w:val="001941" w:themeColor="text2"/>
        </w:rPr>
        <w:t>Damit es Fachkräften an nichts mangelt.</w:t>
      </w:r>
      <w:r>
        <w:rPr>
          <w:b/>
        </w:rPr>
        <w:br/>
      </w:r>
      <w:r w:rsidR="005E3683">
        <w:rPr>
          <w:bCs/>
        </w:rPr>
        <w:t xml:space="preserve">Der Arbeitskräftemangel ist eine der größten Herausforderungen der Holzbaubranche. </w:t>
      </w:r>
      <w:r w:rsidR="005E3683">
        <w:rPr>
          <w:bCs/>
        </w:rPr>
        <w:lastRenderedPageBreak/>
        <w:t xml:space="preserve">Umso wichtiger ist es, </w:t>
      </w:r>
      <w:r w:rsidR="00E8481E">
        <w:rPr>
          <w:bCs/>
        </w:rPr>
        <w:t>den</w:t>
      </w:r>
      <w:r w:rsidR="005E3683">
        <w:rPr>
          <w:bCs/>
        </w:rPr>
        <w:t xml:space="preserve"> bestehenden Mitarbeitern</w:t>
      </w:r>
      <w:r w:rsidR="00E8481E">
        <w:rPr>
          <w:bCs/>
        </w:rPr>
        <w:t xml:space="preserve"> einen optimalen Arbeitsplatz zu bieten. Wir haben alles, was </w:t>
      </w:r>
      <w:r w:rsidR="00197060">
        <w:rPr>
          <w:bCs/>
        </w:rPr>
        <w:t>unsere Kunden</w:t>
      </w:r>
      <w:r w:rsidR="00E8481E">
        <w:rPr>
          <w:bCs/>
        </w:rPr>
        <w:t xml:space="preserve"> dafür benötigen, von e</w:t>
      </w:r>
      <w:r w:rsidR="00197060">
        <w:rPr>
          <w:bCs/>
        </w:rPr>
        <w:t>rgonomischen Arbeitsplätzen bis zur Qualifizierung.</w:t>
      </w:r>
    </w:p>
    <w:p w14:paraId="00B2EC00" w14:textId="57FE1BE0" w:rsidR="00CB61C5" w:rsidRPr="001A4504" w:rsidRDefault="00CB61C5" w:rsidP="0043340E">
      <w:pPr>
        <w:rPr>
          <w:b/>
          <w:color w:val="00A0DC" w:themeColor="accent1"/>
        </w:rPr>
      </w:pPr>
      <w:r w:rsidRPr="001A4504">
        <w:rPr>
          <w:b/>
          <w:color w:val="00A0DC" w:themeColor="accent1"/>
        </w:rPr>
        <w:t>I wie Investition</w:t>
      </w:r>
      <w:r w:rsidR="006417E1" w:rsidRPr="001A4504">
        <w:rPr>
          <w:b/>
          <w:color w:val="00A0DC" w:themeColor="accent1"/>
        </w:rPr>
        <w:t>en.</w:t>
      </w:r>
    </w:p>
    <w:p w14:paraId="45A544D1" w14:textId="72FE2138" w:rsidR="006417E1" w:rsidRDefault="006417E1" w:rsidP="0043340E">
      <w:pPr>
        <w:rPr>
          <w:bCs/>
          <w:color w:val="auto"/>
        </w:rPr>
      </w:pPr>
      <w:r w:rsidRPr="001E09D3">
        <w:rPr>
          <w:b/>
          <w:color w:val="001941" w:themeColor="text2"/>
        </w:rPr>
        <w:t>Erfolg kann man nicht kaufen. Die Weichenstellung dafür schon.</w:t>
      </w:r>
      <w:r w:rsidRPr="001E09D3">
        <w:rPr>
          <w:color w:val="001941" w:themeColor="text2"/>
        </w:rPr>
        <w:br/>
      </w:r>
      <w:r>
        <w:rPr>
          <w:bCs/>
          <w:color w:val="auto"/>
        </w:rPr>
        <w:t xml:space="preserve">Wir wissen, dass die Investitionen in </w:t>
      </w:r>
      <w:r w:rsidR="00DC7576">
        <w:rPr>
          <w:bCs/>
          <w:color w:val="auto"/>
        </w:rPr>
        <w:t>die Automatisierung für unsere Kunden von höchster strategischer, oft auch persönlicher Tragweite sind. Voraussichtlich hängt sog</w:t>
      </w:r>
      <w:r w:rsidR="003126ED">
        <w:rPr>
          <w:bCs/>
          <w:color w:val="auto"/>
        </w:rPr>
        <w:t>ar die Zukunftsfähigkeit des Unternehmens davon ab. Deshalb beraten wir unsere Kunden mit einem umfassenderen Blick.</w:t>
      </w:r>
    </w:p>
    <w:p w14:paraId="762ED2BA" w14:textId="77777777" w:rsidR="004C4285" w:rsidRDefault="004C4285" w:rsidP="004C4285">
      <w:pPr>
        <w:pStyle w:val="berschrift3"/>
      </w:pPr>
      <w:r>
        <w:t xml:space="preserve">WEINMANN als umfassender Partner des Holzbaus </w:t>
      </w:r>
    </w:p>
    <w:p w14:paraId="7D571B3C" w14:textId="27F97343" w:rsidR="004C4285" w:rsidRPr="008A3C4F" w:rsidRDefault="004C4285" w:rsidP="004C4285">
      <w:r>
        <w:t>Von Beginn an betrachtet WEINMANN gemeinsam mit den Kunden die Ausgangssituation, analysiert die Anforderungen und entwickelt daraus Lösungen – individuell abgestimmt auf das Unternehmen. Auch für die notwendige Qualifizierung der Mitarbeiter gibt es vielseitige Angebote.</w:t>
      </w:r>
      <w:r w:rsidRPr="00B91B64">
        <w:t xml:space="preserve"> </w:t>
      </w:r>
      <w:r>
        <w:t xml:space="preserve">Neben Schulungen für Maschinen, Anlagen oder Software bietet WEINMANN kontinuierliche Weiterbildungen und Qualifizierungen, um Zimmereibetriebe und Fertighaushersteller für aktuelle und zukünftige Herausforderungen ideal vorzubereiten. </w:t>
      </w:r>
    </w:p>
    <w:p w14:paraId="11BCBBC5" w14:textId="7C00ED09" w:rsidR="004C4285" w:rsidRPr="00112D1D" w:rsidRDefault="004C4285" w:rsidP="004C4285">
      <w:r>
        <w:t>Als kompetenter und verlässlicher Partner unterstützt WEINMANN seine Kunden auch in Sachen Service – mit Innovationen und Klassikern: vom Ersatzteil-Management über Inspektionen und Wartungen bis hin zum Fernservice oder Modernisierungsangeboten. Der E-Shop ist dabei die erste Anlaufstelle. Hier finden Holzbauer schnell und einfach passende Ersatzteile und weitere Dienstleistungen. Verschiedene</w:t>
      </w:r>
      <w:r w:rsidR="00694E35">
        <w:t xml:space="preserve"> </w:t>
      </w:r>
      <w:r>
        <w:t>Modernisierungs</w:t>
      </w:r>
      <w:r w:rsidR="00694E35">
        <w:t>-</w:t>
      </w:r>
      <w:r>
        <w:t>pakete bieten eine breite Auswahl an Upgrades.</w:t>
      </w:r>
    </w:p>
    <w:p w14:paraId="107C287F" w14:textId="77777777" w:rsidR="004C4285" w:rsidRDefault="004C4285" w:rsidP="004C4285">
      <w:pPr>
        <w:pStyle w:val="berschrift3"/>
      </w:pPr>
      <w:bookmarkStart w:id="0" w:name="_Toc82425906"/>
      <w:r>
        <w:t>Lösungen für die Fertigung und das ganze Unternehmen</w:t>
      </w:r>
    </w:p>
    <w:p w14:paraId="062A3EE5" w14:textId="2C34A0AA" w:rsidR="004C4285" w:rsidRDefault="004C4285" w:rsidP="004C4285">
      <w:pPr>
        <w:pStyle w:val="berschrift3"/>
        <w:rPr>
          <w:b w:val="0"/>
          <w:color w:val="000000" w:themeColor="text1"/>
        </w:rPr>
      </w:pPr>
      <w:r w:rsidRPr="00FB2FD7">
        <w:rPr>
          <w:b w:val="0"/>
          <w:color w:val="000000" w:themeColor="text1"/>
        </w:rPr>
        <w:t xml:space="preserve">WEINMANN bietet mit seinem Produktportfolio moderne Maschinen und Anlagen für die komplette Prozesskette – vom Abbund über die Riegelwerks- und Elementerstellung bis zum Materialhandling. Alle Anlagen sind modular aufgebaut, so dass auf sich ändernde Marktanforderungen schnell und flexibel reagiert werden kann. </w:t>
      </w:r>
      <w:r>
        <w:rPr>
          <w:b w:val="0"/>
          <w:color w:val="000000" w:themeColor="text1"/>
        </w:rPr>
        <w:t xml:space="preserve">Jede Produktionsanlage wird individuell für den jeweiligen Kunden geplant. Dabei spielt, neben den vorhandenen Platzverhältnissen und den jeweiligen Wandaufbauten </w:t>
      </w:r>
      <w:r>
        <w:rPr>
          <w:b w:val="0"/>
          <w:color w:val="000000" w:themeColor="text1"/>
        </w:rPr>
        <w:lastRenderedPageBreak/>
        <w:t>und Elementtypen, der Materialfluss eine wesentliche Rolle. Bei jeder Planung wird der gesamte Prozess mit Materiallogistik, Software-Schnittstellen und Mitarbeiter-Qualifiz</w:t>
      </w:r>
      <w:r w:rsidR="00D57B08">
        <w:rPr>
          <w:b w:val="0"/>
          <w:color w:val="000000" w:themeColor="text1"/>
        </w:rPr>
        <w:t>ie</w:t>
      </w:r>
      <w:r>
        <w:rPr>
          <w:b w:val="0"/>
          <w:color w:val="000000" w:themeColor="text1"/>
        </w:rPr>
        <w:t xml:space="preserve">rung analysiert, optimiert und der Kunde erhält eine ganzheitliche Lösung – auf seinen Bedarf abgestimmt.  </w:t>
      </w:r>
    </w:p>
    <w:p w14:paraId="0DA04184" w14:textId="109412AE" w:rsidR="00864522" w:rsidRPr="00E66659" w:rsidRDefault="004C4285" w:rsidP="0043340E">
      <w:r>
        <w:t xml:space="preserve">Auf </w:t>
      </w:r>
      <w:r w:rsidR="00541194">
        <w:t>dem WEINMANN Treff</w:t>
      </w:r>
      <w:r>
        <w:t xml:space="preserve"> werden diese Anlagenkonzepte vorgestellt und es gibt die Möglichkeit für individuelle Beratungsgespräche. Zudem </w:t>
      </w:r>
      <w:r w:rsidR="005B1306">
        <w:t>finden</w:t>
      </w:r>
      <w:r w:rsidR="005E2319">
        <w:t xml:space="preserve"> L</w:t>
      </w:r>
      <w:r>
        <w:t>ive</w:t>
      </w:r>
      <w:r w:rsidR="005E2319">
        <w:t xml:space="preserve">-Vorführungen </w:t>
      </w:r>
      <w:r w:rsidR="000E17AE">
        <w:t xml:space="preserve">der </w:t>
      </w:r>
      <w:r w:rsidR="00D57B08">
        <w:t xml:space="preserve">Maschinen </w:t>
      </w:r>
      <w:r w:rsidR="005B1306">
        <w:t>statt</w:t>
      </w:r>
      <w:r w:rsidR="00D57B08">
        <w:t>.</w:t>
      </w:r>
      <w:bookmarkEnd w:id="0"/>
    </w:p>
    <w:p w14:paraId="3814222D" w14:textId="76DB3038" w:rsidR="004B4A53" w:rsidRPr="004B4A53" w:rsidRDefault="004B4A53" w:rsidP="004B4A53">
      <w:pPr>
        <w:widowControl/>
        <w:spacing w:after="0" w:line="240" w:lineRule="auto"/>
        <w:rPr>
          <w:rFonts w:eastAsiaTheme="majorEastAsia" w:cstheme="majorBidi"/>
          <w:spacing w:val="5"/>
          <w:kern w:val="28"/>
          <w:sz w:val="20"/>
          <w:szCs w:val="52"/>
        </w:rPr>
      </w:pPr>
    </w:p>
    <w:p w14:paraId="39F6ADC5" w14:textId="661CDB8A" w:rsidR="00742F6A" w:rsidRDefault="00A816FA" w:rsidP="00742F6A">
      <w:pPr>
        <w:pStyle w:val="Titel"/>
      </w:pPr>
      <w:r>
        <w:rPr>
          <w:noProof/>
        </w:rPr>
        <w:drawing>
          <wp:inline distT="0" distB="0" distL="0" distR="0" wp14:anchorId="2441EA3C" wp14:editId="161CE278">
            <wp:extent cx="4080136" cy="229552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058" cy="230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2F6A">
        <w:rPr>
          <w:color w:val="auto"/>
        </w:rPr>
        <w:br/>
      </w:r>
    </w:p>
    <w:p w14:paraId="43207868" w14:textId="4C8AFB26" w:rsidR="00742F6A" w:rsidRDefault="00742F6A" w:rsidP="00A816FA">
      <w:pPr>
        <w:pStyle w:val="Titel"/>
        <w:rPr>
          <w:b w:val="0"/>
        </w:rPr>
      </w:pPr>
      <w:r>
        <w:t xml:space="preserve">Bild 1: </w:t>
      </w:r>
      <w:r w:rsidR="004C43C5" w:rsidRPr="004C43C5">
        <w:rPr>
          <w:b w:val="0"/>
          <w:bCs/>
        </w:rPr>
        <w:t>W wie</w:t>
      </w:r>
      <w:r w:rsidR="004C43C5">
        <w:t xml:space="preserve"> </w:t>
      </w:r>
      <w:r>
        <w:rPr>
          <w:b w:val="0"/>
        </w:rPr>
        <w:t>WEINMANN Treff – Der Branchentreffpunkt für den Holzbau.</w:t>
      </w:r>
    </w:p>
    <w:p w14:paraId="2C7ECBC5" w14:textId="77777777" w:rsidR="00A816FA" w:rsidRPr="00A816FA" w:rsidRDefault="00A816FA" w:rsidP="00A816FA"/>
    <w:p w14:paraId="468429D2" w14:textId="40724A66" w:rsidR="000C382F" w:rsidRDefault="000C382F" w:rsidP="00742F6A">
      <w:r>
        <w:rPr>
          <w:noProof/>
        </w:rPr>
        <w:drawing>
          <wp:inline distT="0" distB="0" distL="0" distR="0" wp14:anchorId="2B6E4687" wp14:editId="76709542">
            <wp:extent cx="4097065" cy="230505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191" cy="2322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10CE5" w14:textId="097A2B54" w:rsidR="00794143" w:rsidRPr="00A816FA" w:rsidRDefault="004C43C5" w:rsidP="00A816FA">
      <w:r w:rsidRPr="00794143">
        <w:rPr>
          <w:b/>
          <w:bCs/>
        </w:rPr>
        <w:t>Bild 2:</w:t>
      </w:r>
      <w:r>
        <w:t xml:space="preserve"> Von A wie Anreissen bis Z wie Zukunft.</w:t>
      </w:r>
    </w:p>
    <w:p w14:paraId="605B2A7A" w14:textId="77777777" w:rsidR="00794143" w:rsidRDefault="00794143" w:rsidP="00B02A7E">
      <w:pPr>
        <w:widowControl/>
        <w:spacing w:after="0" w:line="240" w:lineRule="auto"/>
        <w:rPr>
          <w:b/>
        </w:rPr>
      </w:pPr>
    </w:p>
    <w:p w14:paraId="0D5A2973" w14:textId="7A887771" w:rsidR="00F2656D" w:rsidRDefault="00F2656D" w:rsidP="00B02A7E">
      <w:pPr>
        <w:widowControl/>
        <w:spacing w:after="0" w:line="240" w:lineRule="auto"/>
        <w:rPr>
          <w:b/>
        </w:rPr>
      </w:pPr>
      <w:r w:rsidRPr="009E03E4">
        <w:rPr>
          <w:b/>
        </w:rPr>
        <w:lastRenderedPageBreak/>
        <w:t>Bilder</w:t>
      </w:r>
    </w:p>
    <w:p w14:paraId="0934B20F" w14:textId="77777777" w:rsidR="00B02A7E" w:rsidRPr="009E03E4" w:rsidRDefault="00B02A7E" w:rsidP="00B02A7E">
      <w:pPr>
        <w:widowControl/>
        <w:spacing w:after="0" w:line="240" w:lineRule="auto"/>
        <w:rPr>
          <w:b/>
        </w:rPr>
      </w:pPr>
    </w:p>
    <w:p w14:paraId="0D5A2974" w14:textId="33CB4252" w:rsidR="00F2656D" w:rsidRDefault="00F2656D" w:rsidP="00F2656D">
      <w:pPr>
        <w:pStyle w:val="KeinLeerraum"/>
        <w:rPr>
          <w:b w:val="0"/>
        </w:rPr>
      </w:pPr>
      <w:r w:rsidRPr="00F2656D">
        <w:rPr>
          <w:b w:val="0"/>
        </w:rPr>
        <w:t xml:space="preserve">Quelle Bildmaterial: </w:t>
      </w:r>
      <w:r w:rsidR="00FF3B5C">
        <w:rPr>
          <w:b w:val="0"/>
        </w:rPr>
        <w:t>WEINMANN Holzbausystemtechnik GmbH</w:t>
      </w:r>
    </w:p>
    <w:p w14:paraId="0D5A2975" w14:textId="77777777" w:rsidR="00F2656D" w:rsidRDefault="00F2656D" w:rsidP="00F2656D">
      <w:pPr>
        <w:pStyle w:val="KeinLeerraum"/>
        <w:rPr>
          <w:b w:val="0"/>
        </w:rPr>
      </w:pPr>
    </w:p>
    <w:p w14:paraId="0D5A2982" w14:textId="29F1A949" w:rsidR="00B57FAC" w:rsidRPr="001234BA" w:rsidRDefault="00B57FAC" w:rsidP="00F2656D">
      <w:pPr>
        <w:pStyle w:val="Titel"/>
      </w:pPr>
    </w:p>
    <w:p w14:paraId="0D5A2983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D5A2984" w14:textId="77777777" w:rsidR="00F2656D" w:rsidRDefault="00F2656D" w:rsidP="008547A0">
      <w:pPr>
        <w:pStyle w:val="Untertitel"/>
      </w:pPr>
    </w:p>
    <w:p w14:paraId="0D5A2985" w14:textId="77777777" w:rsidR="00F2656D" w:rsidRPr="00F2656D" w:rsidRDefault="00F2656D" w:rsidP="008547A0">
      <w:pPr>
        <w:pStyle w:val="Untertitel"/>
      </w:pPr>
    </w:p>
    <w:p w14:paraId="0D5A2986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D5A2987" w14:textId="77777777" w:rsidR="00F2656D" w:rsidRPr="008547A0" w:rsidRDefault="00F2656D" w:rsidP="008547A0">
      <w:pPr>
        <w:pStyle w:val="Untertitel"/>
      </w:pPr>
    </w:p>
    <w:p w14:paraId="0D5A2988" w14:textId="77777777" w:rsidR="00F2656D" w:rsidRPr="008547A0" w:rsidRDefault="00F2656D" w:rsidP="008547A0">
      <w:pPr>
        <w:pStyle w:val="Untertitel"/>
      </w:pPr>
    </w:p>
    <w:p w14:paraId="0D5A2989" w14:textId="77777777" w:rsidR="00F57AB7" w:rsidRPr="00F57AB7" w:rsidRDefault="00F57AB7" w:rsidP="00F57AB7">
      <w:pPr>
        <w:pStyle w:val="Untertitel"/>
        <w:rPr>
          <w:b/>
        </w:rPr>
      </w:pPr>
      <w:r w:rsidRPr="00F57AB7">
        <w:rPr>
          <w:b/>
        </w:rPr>
        <w:t>WEINMANN Holzbausystemtechnik GmbH</w:t>
      </w:r>
    </w:p>
    <w:p w14:paraId="0D5A298A" w14:textId="77777777" w:rsidR="00F57AB7" w:rsidRPr="00BF5E2B" w:rsidRDefault="00F57AB7" w:rsidP="00F57AB7">
      <w:pPr>
        <w:pStyle w:val="Untertitel"/>
        <w:rPr>
          <w:lang w:val="it-IT"/>
        </w:rPr>
      </w:pPr>
      <w:r w:rsidRPr="00BF5E2B">
        <w:rPr>
          <w:lang w:val="it-IT"/>
        </w:rPr>
        <w:t>Forchenstraße 50</w:t>
      </w:r>
    </w:p>
    <w:p w14:paraId="0D5A298B" w14:textId="77777777" w:rsidR="00F57AB7" w:rsidRPr="00BF5E2B" w:rsidRDefault="00F57AB7" w:rsidP="00F57AB7">
      <w:pPr>
        <w:pStyle w:val="Untertitel"/>
        <w:rPr>
          <w:lang w:val="it-IT"/>
        </w:rPr>
      </w:pPr>
      <w:r w:rsidRPr="00BF5E2B">
        <w:rPr>
          <w:lang w:val="it-IT"/>
        </w:rPr>
        <w:t>72813 St. Johann-Lonsingen</w:t>
      </w:r>
    </w:p>
    <w:p w14:paraId="0D5A298C" w14:textId="77777777" w:rsidR="00F57AB7" w:rsidRPr="00BF5E2B" w:rsidRDefault="00F57AB7" w:rsidP="00F57AB7">
      <w:pPr>
        <w:pStyle w:val="Untertitel"/>
        <w:rPr>
          <w:lang w:val="it-IT"/>
        </w:rPr>
      </w:pPr>
      <w:r>
        <w:rPr>
          <w:lang w:val="it-IT"/>
        </w:rPr>
        <w:t>Deutschland</w:t>
      </w:r>
    </w:p>
    <w:p w14:paraId="0D5A298D" w14:textId="625529F6" w:rsidR="00F57AB7" w:rsidRPr="00FF3B5C" w:rsidRDefault="001532E2" w:rsidP="00F57AB7">
      <w:pPr>
        <w:pStyle w:val="Untertitel"/>
        <w:rPr>
          <w:color w:val="001941" w:themeColor="text2"/>
          <w:lang w:val="it-IT"/>
        </w:rPr>
      </w:pPr>
      <w:hyperlink r:id="rId13" w:history="1">
        <w:r w:rsidR="00FF3B5C" w:rsidRPr="00FF3B5C">
          <w:rPr>
            <w:rStyle w:val="Hyperlink"/>
            <w:color w:val="000000" w:themeColor="text1"/>
            <w:u w:val="none"/>
            <w:lang w:val="it-IT"/>
          </w:rPr>
          <w:t>www.homag.com/weinmann</w:t>
        </w:r>
      </w:hyperlink>
      <w:r w:rsidR="00FF3B5C" w:rsidRPr="00FF3B5C">
        <w:rPr>
          <w:color w:val="001941" w:themeColor="text2"/>
          <w:lang w:val="it-IT"/>
        </w:rPr>
        <w:t xml:space="preserve"> </w:t>
      </w:r>
    </w:p>
    <w:p w14:paraId="7837AC2A" w14:textId="77777777" w:rsidR="00FF3B5C" w:rsidRPr="00FF3B5C" w:rsidRDefault="00FF3B5C" w:rsidP="00FF3B5C">
      <w:pPr>
        <w:rPr>
          <w:lang w:val="it-IT"/>
        </w:rPr>
      </w:pPr>
    </w:p>
    <w:p w14:paraId="0D5A298E" w14:textId="77777777" w:rsidR="00F57AB7" w:rsidRPr="00BF5E2B" w:rsidRDefault="00F57AB7" w:rsidP="00F57AB7">
      <w:pPr>
        <w:pStyle w:val="Untertitel"/>
        <w:rPr>
          <w:lang w:val="it-IT"/>
        </w:rPr>
      </w:pPr>
    </w:p>
    <w:p w14:paraId="0D5A298F" w14:textId="77777777" w:rsidR="00F57AB7" w:rsidRPr="00BF5E2B" w:rsidRDefault="00F57AB7" w:rsidP="00F57AB7">
      <w:pPr>
        <w:pStyle w:val="Untertitel"/>
        <w:rPr>
          <w:lang w:val="it-IT"/>
        </w:rPr>
      </w:pPr>
    </w:p>
    <w:p w14:paraId="0D5A2990" w14:textId="5DDFAC4F" w:rsidR="00F57AB7" w:rsidRPr="00CD18FF" w:rsidRDefault="00FF3B5C" w:rsidP="00F57AB7">
      <w:pPr>
        <w:pStyle w:val="Untertitel"/>
        <w:rPr>
          <w:b/>
          <w:lang w:val="es-ES"/>
        </w:rPr>
      </w:pPr>
      <w:r w:rsidRPr="00CD18FF">
        <w:rPr>
          <w:b/>
          <w:lang w:val="es-ES"/>
        </w:rPr>
        <w:t xml:space="preserve">Frau </w:t>
      </w:r>
      <w:r w:rsidR="001A7F79">
        <w:rPr>
          <w:b/>
          <w:lang w:val="es-ES"/>
        </w:rPr>
        <w:t>Annika Schäfer</w:t>
      </w:r>
    </w:p>
    <w:p w14:paraId="0D5A2991" w14:textId="23ABAF68" w:rsidR="00F57AB7" w:rsidRPr="00953B11" w:rsidRDefault="00FF3B5C" w:rsidP="00F57AB7">
      <w:pPr>
        <w:pStyle w:val="Untertitel"/>
        <w:rPr>
          <w:lang w:val="en-US"/>
        </w:rPr>
      </w:pPr>
      <w:r w:rsidRPr="00953B11">
        <w:rPr>
          <w:lang w:val="en-US"/>
        </w:rPr>
        <w:t>Marketing</w:t>
      </w:r>
    </w:p>
    <w:p w14:paraId="0D5A2992" w14:textId="4ECCACD9" w:rsidR="00F57AB7" w:rsidRPr="00106C79" w:rsidRDefault="00F57AB7" w:rsidP="00F57AB7">
      <w:pPr>
        <w:pStyle w:val="Untertitel"/>
        <w:rPr>
          <w:lang w:val="en-US"/>
        </w:rPr>
      </w:pPr>
      <w:r w:rsidRPr="00106C79">
        <w:rPr>
          <w:lang w:val="en-US"/>
        </w:rPr>
        <w:t>Tel.</w:t>
      </w:r>
      <w:r w:rsidRPr="00106C79">
        <w:rPr>
          <w:lang w:val="en-US"/>
        </w:rPr>
        <w:tab/>
        <w:t>+49 7122 8294 - 52</w:t>
      </w:r>
      <w:r w:rsidR="00106C79" w:rsidRPr="00106C79">
        <w:rPr>
          <w:lang w:val="en-US"/>
        </w:rPr>
        <w:t>323</w:t>
      </w:r>
    </w:p>
    <w:p w14:paraId="0D5A2993" w14:textId="77777777" w:rsidR="00F57AB7" w:rsidRPr="00927A00" w:rsidRDefault="00F57AB7" w:rsidP="00F57AB7">
      <w:pPr>
        <w:pStyle w:val="Untertitel"/>
        <w:rPr>
          <w:lang w:val="en-US"/>
        </w:rPr>
      </w:pPr>
      <w:r w:rsidRPr="00927A00">
        <w:rPr>
          <w:lang w:val="en-US"/>
        </w:rPr>
        <w:t>Fax</w:t>
      </w:r>
      <w:r w:rsidRPr="00927A00">
        <w:rPr>
          <w:lang w:val="en-US"/>
        </w:rPr>
        <w:tab/>
        <w:t>+49 7122 8294 - 52066</w:t>
      </w:r>
    </w:p>
    <w:p w14:paraId="0D5A2994" w14:textId="6B6383AB" w:rsidR="00481597" w:rsidRPr="00927A00" w:rsidRDefault="00106C79" w:rsidP="00F57AB7">
      <w:pPr>
        <w:pStyle w:val="Untertitel"/>
        <w:rPr>
          <w:lang w:val="en-US"/>
        </w:rPr>
      </w:pPr>
      <w:r>
        <w:rPr>
          <w:lang w:val="en-US"/>
        </w:rPr>
        <w:t>annika.schaefer</w:t>
      </w:r>
      <w:r w:rsidR="00F57AB7" w:rsidRPr="00927A00">
        <w:rPr>
          <w:lang w:val="en-US"/>
        </w:rPr>
        <w:t>@weinmann-partner.de</w:t>
      </w:r>
    </w:p>
    <w:sectPr w:rsidR="00481597" w:rsidRPr="00927A00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EEBA1" w14:textId="77777777" w:rsidR="001532E2" w:rsidRDefault="001532E2">
      <w:r>
        <w:separator/>
      </w:r>
    </w:p>
  </w:endnote>
  <w:endnote w:type="continuationSeparator" w:id="0">
    <w:p w14:paraId="5DD6BE1C" w14:textId="77777777" w:rsidR="001532E2" w:rsidRDefault="001532E2">
      <w:r>
        <w:continuationSeparator/>
      </w:r>
    </w:p>
  </w:endnote>
  <w:endnote w:type="continuationNotice" w:id="1">
    <w:p w14:paraId="71695473" w14:textId="77777777" w:rsidR="001532E2" w:rsidRDefault="001532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29A2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B5D0D" w14:textId="77777777" w:rsidR="001532E2" w:rsidRDefault="001532E2">
      <w:r>
        <w:separator/>
      </w:r>
    </w:p>
  </w:footnote>
  <w:footnote w:type="continuationSeparator" w:id="0">
    <w:p w14:paraId="63453C52" w14:textId="77777777" w:rsidR="001532E2" w:rsidRDefault="001532E2">
      <w:r>
        <w:continuationSeparator/>
      </w:r>
    </w:p>
  </w:footnote>
  <w:footnote w:type="continuationNotice" w:id="1">
    <w:p w14:paraId="0539F5F6" w14:textId="77777777" w:rsidR="001532E2" w:rsidRDefault="001532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299A" w14:textId="41E12B5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</w:t>
    </w:r>
    <w:r w:rsidR="008C12AC">
      <w:rPr>
        <w:sz w:val="32"/>
      </w:rPr>
      <w:t>v</w:t>
    </w:r>
    <w:r w:rsidR="00411A05">
      <w:rPr>
        <w:sz w:val="32"/>
      </w:rPr>
      <w:t xml:space="preserve">orschau WEINMANN Treff </w:t>
    </w:r>
    <w:r>
      <w:rPr>
        <w:b/>
        <w:sz w:val="28"/>
      </w:rPr>
      <w:tab/>
    </w:r>
    <w:r w:rsidR="00F57AB7">
      <w:rPr>
        <w:noProof/>
      </w:rPr>
      <w:drawing>
        <wp:inline distT="0" distB="0" distL="0" distR="0" wp14:anchorId="0D5A29A5" wp14:editId="0D5A29A6">
          <wp:extent cx="2289053" cy="25298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INMANN_Logo_4C-P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053" cy="252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D5A299F" w14:textId="77777777" w:rsidTr="00C74CDC">
      <w:tc>
        <w:tcPr>
          <w:tcW w:w="3402" w:type="dxa"/>
        </w:tcPr>
        <w:p w14:paraId="0D5A299B" w14:textId="37C5E809" w:rsidR="00C74CDC" w:rsidRDefault="00813C5F" w:rsidP="00C55229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WEINMANN Treff 20</w:t>
          </w:r>
          <w:r w:rsidR="006E17AB">
            <w:rPr>
              <w:sz w:val="18"/>
            </w:rPr>
            <w:t>2</w:t>
          </w:r>
          <w:r w:rsidR="00142AD2">
            <w:rPr>
              <w:sz w:val="18"/>
            </w:rPr>
            <w:t>2</w:t>
          </w:r>
        </w:p>
        <w:p w14:paraId="0D5A299C" w14:textId="77777777" w:rsidR="00C74CDC" w:rsidRDefault="00C74CDC" w:rsidP="00C55229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D5A299D" w14:textId="508D3EB9" w:rsidR="00C74CDC" w:rsidRDefault="00C64040" w:rsidP="00C55229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EB1C9B">
            <w:rPr>
              <w:noProof/>
              <w:sz w:val="18"/>
            </w:rPr>
            <w:t>7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EB1C9B">
            <w:rPr>
              <w:noProof/>
              <w:sz w:val="18"/>
            </w:rPr>
            <w:t>7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D5A299E" w14:textId="7600AAC3" w:rsidR="00C74CDC" w:rsidRDefault="00C74CDC" w:rsidP="00813C5F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142AD2">
            <w:rPr>
              <w:sz w:val="18"/>
            </w:rPr>
            <w:t>September</w:t>
          </w:r>
          <w:r>
            <w:rPr>
              <w:sz w:val="18"/>
            </w:rPr>
            <w:t xml:space="preserve"> 20</w:t>
          </w:r>
          <w:r w:rsidR="006E17AB">
            <w:rPr>
              <w:sz w:val="18"/>
            </w:rPr>
            <w:t>2</w:t>
          </w:r>
          <w:r w:rsidR="00142AD2">
            <w:rPr>
              <w:sz w:val="18"/>
            </w:rPr>
            <w:t>2</w:t>
          </w:r>
        </w:p>
      </w:tc>
    </w:tr>
  </w:tbl>
  <w:p w14:paraId="0D5A29A0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91F96"/>
    <w:multiLevelType w:val="hybridMultilevel"/>
    <w:tmpl w:val="DE54B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9577680"/>
    <w:multiLevelType w:val="hybridMultilevel"/>
    <w:tmpl w:val="7A242A9E"/>
    <w:lvl w:ilvl="0" w:tplc="620CF4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8C0378D"/>
    <w:multiLevelType w:val="hybridMultilevel"/>
    <w:tmpl w:val="9B848B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3" w15:restartNumberingAfterBreak="0">
    <w:nsid w:val="225017A6"/>
    <w:multiLevelType w:val="hybridMultilevel"/>
    <w:tmpl w:val="DD2EEE8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B5472A7"/>
    <w:multiLevelType w:val="hybridMultilevel"/>
    <w:tmpl w:val="8A4C118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0417568"/>
    <w:multiLevelType w:val="hybridMultilevel"/>
    <w:tmpl w:val="F4145E5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36DE1184"/>
    <w:multiLevelType w:val="hybridMultilevel"/>
    <w:tmpl w:val="7102BB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 w15:restartNumberingAfterBreak="0">
    <w:nsid w:val="379E76D4"/>
    <w:multiLevelType w:val="hybridMultilevel"/>
    <w:tmpl w:val="A378D034"/>
    <w:lvl w:ilvl="0" w:tplc="054474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6429B6"/>
    <w:multiLevelType w:val="hybridMultilevel"/>
    <w:tmpl w:val="BC9AD174"/>
    <w:lvl w:ilvl="0" w:tplc="054474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A6A08"/>
    <w:multiLevelType w:val="hybridMultilevel"/>
    <w:tmpl w:val="E3AA77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0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321734C"/>
    <w:multiLevelType w:val="hybridMultilevel"/>
    <w:tmpl w:val="EC8A15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647B0D71"/>
    <w:multiLevelType w:val="hybridMultilevel"/>
    <w:tmpl w:val="B21C7F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3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4" w15:restartNumberingAfterBreak="0">
    <w:nsid w:val="78FD57FA"/>
    <w:multiLevelType w:val="hybridMultilevel"/>
    <w:tmpl w:val="991AE82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7C604315"/>
    <w:multiLevelType w:val="hybridMultilevel"/>
    <w:tmpl w:val="9B8E3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5"/>
  </w:num>
  <w:num w:numId="3">
    <w:abstractNumId w:val="17"/>
  </w:num>
  <w:num w:numId="4">
    <w:abstractNumId w:val="11"/>
  </w:num>
  <w:num w:numId="5">
    <w:abstractNumId w:val="35"/>
  </w:num>
  <w:num w:numId="6">
    <w:abstractNumId w:val="21"/>
  </w:num>
  <w:num w:numId="7">
    <w:abstractNumId w:val="23"/>
  </w:num>
  <w:num w:numId="8">
    <w:abstractNumId w:val="29"/>
  </w:num>
  <w:num w:numId="9">
    <w:abstractNumId w:val="30"/>
  </w:num>
  <w:num w:numId="10">
    <w:abstractNumId w:val="36"/>
  </w:num>
  <w:num w:numId="11">
    <w:abstractNumId w:val="34"/>
  </w:num>
  <w:num w:numId="12">
    <w:abstractNumId w:val="6"/>
  </w:num>
  <w:num w:numId="13">
    <w:abstractNumId w:val="26"/>
  </w:num>
  <w:num w:numId="14">
    <w:abstractNumId w:val="9"/>
  </w:num>
  <w:num w:numId="15">
    <w:abstractNumId w:val="7"/>
  </w:num>
  <w:num w:numId="16">
    <w:abstractNumId w:val="10"/>
  </w:num>
  <w:num w:numId="17">
    <w:abstractNumId w:val="37"/>
  </w:num>
  <w:num w:numId="18">
    <w:abstractNumId w:val="19"/>
  </w:num>
  <w:num w:numId="19">
    <w:abstractNumId w:val="39"/>
  </w:num>
  <w:num w:numId="20">
    <w:abstractNumId w:val="32"/>
  </w:num>
  <w:num w:numId="21">
    <w:abstractNumId w:val="42"/>
  </w:num>
  <w:num w:numId="22">
    <w:abstractNumId w:val="4"/>
  </w:num>
  <w:num w:numId="23">
    <w:abstractNumId w:val="12"/>
  </w:num>
  <w:num w:numId="24">
    <w:abstractNumId w:val="15"/>
  </w:num>
  <w:num w:numId="25">
    <w:abstractNumId w:val="43"/>
  </w:num>
  <w:num w:numId="26">
    <w:abstractNumId w:val="16"/>
  </w:num>
  <w:num w:numId="27">
    <w:abstractNumId w:val="31"/>
  </w:num>
  <w:num w:numId="28">
    <w:abstractNumId w:val="3"/>
  </w:num>
  <w:num w:numId="29">
    <w:abstractNumId w:val="27"/>
  </w:num>
  <w:num w:numId="30">
    <w:abstractNumId w:val="1"/>
  </w:num>
  <w:num w:numId="31">
    <w:abstractNumId w:val="47"/>
  </w:num>
  <w:num w:numId="32">
    <w:abstractNumId w:val="40"/>
  </w:num>
  <w:num w:numId="33">
    <w:abstractNumId w:val="41"/>
  </w:num>
  <w:num w:numId="34">
    <w:abstractNumId w:val="14"/>
  </w:num>
  <w:num w:numId="35">
    <w:abstractNumId w:val="22"/>
  </w:num>
  <w:num w:numId="36">
    <w:abstractNumId w:val="2"/>
  </w:num>
  <w:num w:numId="37">
    <w:abstractNumId w:val="33"/>
  </w:num>
  <w:num w:numId="38">
    <w:abstractNumId w:val="28"/>
  </w:num>
  <w:num w:numId="39">
    <w:abstractNumId w:val="46"/>
  </w:num>
  <w:num w:numId="40">
    <w:abstractNumId w:val="18"/>
  </w:num>
  <w:num w:numId="41">
    <w:abstractNumId w:val="38"/>
  </w:num>
  <w:num w:numId="42">
    <w:abstractNumId w:val="44"/>
  </w:num>
  <w:num w:numId="43">
    <w:abstractNumId w:val="5"/>
  </w:num>
  <w:num w:numId="44">
    <w:abstractNumId w:val="13"/>
  </w:num>
  <w:num w:numId="45">
    <w:abstractNumId w:val="20"/>
  </w:num>
  <w:num w:numId="46">
    <w:abstractNumId w:val="8"/>
  </w:num>
  <w:num w:numId="47">
    <w:abstractNumId w:val="24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1030D"/>
    <w:rsid w:val="00010C96"/>
    <w:rsid w:val="00015D3C"/>
    <w:rsid w:val="00024EE9"/>
    <w:rsid w:val="00030D1E"/>
    <w:rsid w:val="00034738"/>
    <w:rsid w:val="000471D4"/>
    <w:rsid w:val="000547CB"/>
    <w:rsid w:val="000626D3"/>
    <w:rsid w:val="00064DE4"/>
    <w:rsid w:val="00070D5B"/>
    <w:rsid w:val="00080779"/>
    <w:rsid w:val="00082F94"/>
    <w:rsid w:val="00087568"/>
    <w:rsid w:val="00096884"/>
    <w:rsid w:val="000A7C1E"/>
    <w:rsid w:val="000B0E75"/>
    <w:rsid w:val="000B40DB"/>
    <w:rsid w:val="000B5EEA"/>
    <w:rsid w:val="000C2E15"/>
    <w:rsid w:val="000C382F"/>
    <w:rsid w:val="000D1074"/>
    <w:rsid w:val="000D230B"/>
    <w:rsid w:val="000D5284"/>
    <w:rsid w:val="000E13E2"/>
    <w:rsid w:val="000E17AE"/>
    <w:rsid w:val="000E66EC"/>
    <w:rsid w:val="0010017D"/>
    <w:rsid w:val="001007DC"/>
    <w:rsid w:val="001009AB"/>
    <w:rsid w:val="00104F36"/>
    <w:rsid w:val="00106960"/>
    <w:rsid w:val="00106C79"/>
    <w:rsid w:val="00110E01"/>
    <w:rsid w:val="00111F4E"/>
    <w:rsid w:val="001133A3"/>
    <w:rsid w:val="00116408"/>
    <w:rsid w:val="00116FC4"/>
    <w:rsid w:val="001234BA"/>
    <w:rsid w:val="001346DA"/>
    <w:rsid w:val="001379FB"/>
    <w:rsid w:val="00142AD2"/>
    <w:rsid w:val="00144DE4"/>
    <w:rsid w:val="001451B6"/>
    <w:rsid w:val="001532E2"/>
    <w:rsid w:val="001544C1"/>
    <w:rsid w:val="00166532"/>
    <w:rsid w:val="00171A90"/>
    <w:rsid w:val="00181328"/>
    <w:rsid w:val="00186257"/>
    <w:rsid w:val="00191B7B"/>
    <w:rsid w:val="00197060"/>
    <w:rsid w:val="00197C90"/>
    <w:rsid w:val="001A4504"/>
    <w:rsid w:val="001A4645"/>
    <w:rsid w:val="001A6C44"/>
    <w:rsid w:val="001A7968"/>
    <w:rsid w:val="001A7F79"/>
    <w:rsid w:val="001B0876"/>
    <w:rsid w:val="001B205A"/>
    <w:rsid w:val="001C1F3B"/>
    <w:rsid w:val="001C3917"/>
    <w:rsid w:val="001D7A81"/>
    <w:rsid w:val="001E09D3"/>
    <w:rsid w:val="001E141C"/>
    <w:rsid w:val="001E5028"/>
    <w:rsid w:val="001F5F23"/>
    <w:rsid w:val="001F6AB9"/>
    <w:rsid w:val="002031DE"/>
    <w:rsid w:val="00213A46"/>
    <w:rsid w:val="0022697A"/>
    <w:rsid w:val="00242CC9"/>
    <w:rsid w:val="002560A1"/>
    <w:rsid w:val="00256BAD"/>
    <w:rsid w:val="00257269"/>
    <w:rsid w:val="00257E13"/>
    <w:rsid w:val="0026050E"/>
    <w:rsid w:val="00262EF5"/>
    <w:rsid w:val="00272217"/>
    <w:rsid w:val="00274D1F"/>
    <w:rsid w:val="00276C42"/>
    <w:rsid w:val="0029102D"/>
    <w:rsid w:val="00292B14"/>
    <w:rsid w:val="002933D1"/>
    <w:rsid w:val="002A19F6"/>
    <w:rsid w:val="002A557A"/>
    <w:rsid w:val="002B77BD"/>
    <w:rsid w:val="002D2D2E"/>
    <w:rsid w:val="003014A3"/>
    <w:rsid w:val="00306F18"/>
    <w:rsid w:val="00310343"/>
    <w:rsid w:val="003126ED"/>
    <w:rsid w:val="00314EA3"/>
    <w:rsid w:val="003214B8"/>
    <w:rsid w:val="00321923"/>
    <w:rsid w:val="003220C3"/>
    <w:rsid w:val="00327CF4"/>
    <w:rsid w:val="00346010"/>
    <w:rsid w:val="003463D1"/>
    <w:rsid w:val="00351017"/>
    <w:rsid w:val="00367548"/>
    <w:rsid w:val="00373464"/>
    <w:rsid w:val="0037646F"/>
    <w:rsid w:val="003804F3"/>
    <w:rsid w:val="00381FD7"/>
    <w:rsid w:val="00385CFB"/>
    <w:rsid w:val="003872EE"/>
    <w:rsid w:val="003A0D46"/>
    <w:rsid w:val="003A464D"/>
    <w:rsid w:val="003A4F4F"/>
    <w:rsid w:val="003B227D"/>
    <w:rsid w:val="003B312B"/>
    <w:rsid w:val="003B3B01"/>
    <w:rsid w:val="003B5474"/>
    <w:rsid w:val="003D408A"/>
    <w:rsid w:val="003E1736"/>
    <w:rsid w:val="003E2A0C"/>
    <w:rsid w:val="003E3908"/>
    <w:rsid w:val="003F2BE8"/>
    <w:rsid w:val="003F4DCD"/>
    <w:rsid w:val="00401216"/>
    <w:rsid w:val="004039D1"/>
    <w:rsid w:val="00411A05"/>
    <w:rsid w:val="00415721"/>
    <w:rsid w:val="0043340E"/>
    <w:rsid w:val="00436A40"/>
    <w:rsid w:val="004401F4"/>
    <w:rsid w:val="004407DC"/>
    <w:rsid w:val="00443069"/>
    <w:rsid w:val="00445EF9"/>
    <w:rsid w:val="0044685E"/>
    <w:rsid w:val="004605F6"/>
    <w:rsid w:val="0046179D"/>
    <w:rsid w:val="0046535F"/>
    <w:rsid w:val="00481597"/>
    <w:rsid w:val="004817FB"/>
    <w:rsid w:val="004A2787"/>
    <w:rsid w:val="004B1435"/>
    <w:rsid w:val="004B2D2F"/>
    <w:rsid w:val="004B4A53"/>
    <w:rsid w:val="004C14A1"/>
    <w:rsid w:val="004C4285"/>
    <w:rsid w:val="004C43C5"/>
    <w:rsid w:val="004C442E"/>
    <w:rsid w:val="004C75CD"/>
    <w:rsid w:val="004D3A15"/>
    <w:rsid w:val="004D7C75"/>
    <w:rsid w:val="004E3103"/>
    <w:rsid w:val="004E51AD"/>
    <w:rsid w:val="004F269F"/>
    <w:rsid w:val="00502B8A"/>
    <w:rsid w:val="0050468D"/>
    <w:rsid w:val="00510334"/>
    <w:rsid w:val="00513A4B"/>
    <w:rsid w:val="00516F42"/>
    <w:rsid w:val="00520897"/>
    <w:rsid w:val="00524C80"/>
    <w:rsid w:val="00535ED2"/>
    <w:rsid w:val="00537C82"/>
    <w:rsid w:val="0054012D"/>
    <w:rsid w:val="00541194"/>
    <w:rsid w:val="005475DE"/>
    <w:rsid w:val="00547750"/>
    <w:rsid w:val="00562733"/>
    <w:rsid w:val="005664A8"/>
    <w:rsid w:val="00566766"/>
    <w:rsid w:val="00570183"/>
    <w:rsid w:val="00570C27"/>
    <w:rsid w:val="00576AAA"/>
    <w:rsid w:val="0058077E"/>
    <w:rsid w:val="00580E49"/>
    <w:rsid w:val="0058611D"/>
    <w:rsid w:val="0058634F"/>
    <w:rsid w:val="005A5380"/>
    <w:rsid w:val="005A5B58"/>
    <w:rsid w:val="005B1306"/>
    <w:rsid w:val="005B5304"/>
    <w:rsid w:val="005C623C"/>
    <w:rsid w:val="005D59E6"/>
    <w:rsid w:val="005E2319"/>
    <w:rsid w:val="005E3683"/>
    <w:rsid w:val="005F022F"/>
    <w:rsid w:val="005F3F60"/>
    <w:rsid w:val="00600912"/>
    <w:rsid w:val="006143F9"/>
    <w:rsid w:val="0062179C"/>
    <w:rsid w:val="00622F1E"/>
    <w:rsid w:val="00623204"/>
    <w:rsid w:val="00624386"/>
    <w:rsid w:val="00627CE2"/>
    <w:rsid w:val="006417E1"/>
    <w:rsid w:val="00654C8F"/>
    <w:rsid w:val="0066716B"/>
    <w:rsid w:val="00675C6C"/>
    <w:rsid w:val="0069044B"/>
    <w:rsid w:val="00690EDA"/>
    <w:rsid w:val="00694E35"/>
    <w:rsid w:val="00697D14"/>
    <w:rsid w:val="006B162A"/>
    <w:rsid w:val="006B423D"/>
    <w:rsid w:val="006B68DD"/>
    <w:rsid w:val="006C15C6"/>
    <w:rsid w:val="006C6CEA"/>
    <w:rsid w:val="006D5941"/>
    <w:rsid w:val="006D7268"/>
    <w:rsid w:val="006E17AB"/>
    <w:rsid w:val="006E1BAA"/>
    <w:rsid w:val="006E6B8F"/>
    <w:rsid w:val="006F1125"/>
    <w:rsid w:val="0070039B"/>
    <w:rsid w:val="007111AC"/>
    <w:rsid w:val="007143F9"/>
    <w:rsid w:val="00720735"/>
    <w:rsid w:val="00721C6B"/>
    <w:rsid w:val="00735FDB"/>
    <w:rsid w:val="00737128"/>
    <w:rsid w:val="00742CE2"/>
    <w:rsid w:val="00742F6A"/>
    <w:rsid w:val="00747CB1"/>
    <w:rsid w:val="007546A8"/>
    <w:rsid w:val="00754D7F"/>
    <w:rsid w:val="0076147E"/>
    <w:rsid w:val="00772CD5"/>
    <w:rsid w:val="00772ED8"/>
    <w:rsid w:val="00774ABF"/>
    <w:rsid w:val="00777E27"/>
    <w:rsid w:val="00794143"/>
    <w:rsid w:val="0079664A"/>
    <w:rsid w:val="00797004"/>
    <w:rsid w:val="007A27C6"/>
    <w:rsid w:val="007A4EF3"/>
    <w:rsid w:val="007B0121"/>
    <w:rsid w:val="007B27A0"/>
    <w:rsid w:val="007C03A4"/>
    <w:rsid w:val="007C14B3"/>
    <w:rsid w:val="007E7CE7"/>
    <w:rsid w:val="007F0D37"/>
    <w:rsid w:val="007F4BFC"/>
    <w:rsid w:val="007F727D"/>
    <w:rsid w:val="007F7E9B"/>
    <w:rsid w:val="008030A6"/>
    <w:rsid w:val="008051FD"/>
    <w:rsid w:val="00807C59"/>
    <w:rsid w:val="00813C5F"/>
    <w:rsid w:val="00815E36"/>
    <w:rsid w:val="0082442F"/>
    <w:rsid w:val="008250FF"/>
    <w:rsid w:val="008461E1"/>
    <w:rsid w:val="00851F68"/>
    <w:rsid w:val="008547A0"/>
    <w:rsid w:val="0085536C"/>
    <w:rsid w:val="00864522"/>
    <w:rsid w:val="00867915"/>
    <w:rsid w:val="00891766"/>
    <w:rsid w:val="008A38C4"/>
    <w:rsid w:val="008B07C0"/>
    <w:rsid w:val="008B0AF1"/>
    <w:rsid w:val="008C0447"/>
    <w:rsid w:val="008C12AC"/>
    <w:rsid w:val="008D31EB"/>
    <w:rsid w:val="008D490D"/>
    <w:rsid w:val="008E7202"/>
    <w:rsid w:val="008F0887"/>
    <w:rsid w:val="008F2C18"/>
    <w:rsid w:val="009051A1"/>
    <w:rsid w:val="00906AAE"/>
    <w:rsid w:val="00907E4C"/>
    <w:rsid w:val="00916067"/>
    <w:rsid w:val="009178FE"/>
    <w:rsid w:val="00920D02"/>
    <w:rsid w:val="00927A00"/>
    <w:rsid w:val="0093011B"/>
    <w:rsid w:val="009368F5"/>
    <w:rsid w:val="00944CAE"/>
    <w:rsid w:val="009479AC"/>
    <w:rsid w:val="00953B11"/>
    <w:rsid w:val="00953B88"/>
    <w:rsid w:val="00973911"/>
    <w:rsid w:val="00977209"/>
    <w:rsid w:val="0097733B"/>
    <w:rsid w:val="00982D79"/>
    <w:rsid w:val="00985581"/>
    <w:rsid w:val="00985AEB"/>
    <w:rsid w:val="009A1B07"/>
    <w:rsid w:val="009A4FA6"/>
    <w:rsid w:val="009B31E1"/>
    <w:rsid w:val="009B4280"/>
    <w:rsid w:val="009B54E7"/>
    <w:rsid w:val="009C1436"/>
    <w:rsid w:val="009C58AA"/>
    <w:rsid w:val="009C73C6"/>
    <w:rsid w:val="009D24C3"/>
    <w:rsid w:val="009D5613"/>
    <w:rsid w:val="009E03E4"/>
    <w:rsid w:val="009E15B5"/>
    <w:rsid w:val="009E1B64"/>
    <w:rsid w:val="009E7D37"/>
    <w:rsid w:val="009F20D0"/>
    <w:rsid w:val="009F289C"/>
    <w:rsid w:val="009F50FD"/>
    <w:rsid w:val="00A04D46"/>
    <w:rsid w:val="00A104AE"/>
    <w:rsid w:val="00A13CD6"/>
    <w:rsid w:val="00A14ED5"/>
    <w:rsid w:val="00A15C08"/>
    <w:rsid w:val="00A16171"/>
    <w:rsid w:val="00A2196F"/>
    <w:rsid w:val="00A24BCC"/>
    <w:rsid w:val="00A260C6"/>
    <w:rsid w:val="00A40D73"/>
    <w:rsid w:val="00A5108C"/>
    <w:rsid w:val="00A5213E"/>
    <w:rsid w:val="00A60055"/>
    <w:rsid w:val="00A6233C"/>
    <w:rsid w:val="00A638BC"/>
    <w:rsid w:val="00A672DC"/>
    <w:rsid w:val="00A7235B"/>
    <w:rsid w:val="00A73AAF"/>
    <w:rsid w:val="00A816FA"/>
    <w:rsid w:val="00A94DEE"/>
    <w:rsid w:val="00A96411"/>
    <w:rsid w:val="00A9766B"/>
    <w:rsid w:val="00AA3FF1"/>
    <w:rsid w:val="00AB1E42"/>
    <w:rsid w:val="00AB687C"/>
    <w:rsid w:val="00AB73AA"/>
    <w:rsid w:val="00AC0A7D"/>
    <w:rsid w:val="00AD1247"/>
    <w:rsid w:val="00AD69E4"/>
    <w:rsid w:val="00AD7894"/>
    <w:rsid w:val="00AE3F08"/>
    <w:rsid w:val="00AF3D51"/>
    <w:rsid w:val="00AF3D8F"/>
    <w:rsid w:val="00B02A7E"/>
    <w:rsid w:val="00B0470F"/>
    <w:rsid w:val="00B06850"/>
    <w:rsid w:val="00B10596"/>
    <w:rsid w:val="00B12405"/>
    <w:rsid w:val="00B16A61"/>
    <w:rsid w:val="00B30F66"/>
    <w:rsid w:val="00B3792F"/>
    <w:rsid w:val="00B42D2F"/>
    <w:rsid w:val="00B431A0"/>
    <w:rsid w:val="00B43D43"/>
    <w:rsid w:val="00B47E74"/>
    <w:rsid w:val="00B541B8"/>
    <w:rsid w:val="00B57FAC"/>
    <w:rsid w:val="00B636DD"/>
    <w:rsid w:val="00B712D7"/>
    <w:rsid w:val="00B74DE5"/>
    <w:rsid w:val="00B8324A"/>
    <w:rsid w:val="00B8417E"/>
    <w:rsid w:val="00B85A5A"/>
    <w:rsid w:val="00B87BB3"/>
    <w:rsid w:val="00B87C9D"/>
    <w:rsid w:val="00B90BE1"/>
    <w:rsid w:val="00BA3C3F"/>
    <w:rsid w:val="00BC229D"/>
    <w:rsid w:val="00BC2C19"/>
    <w:rsid w:val="00BC36D1"/>
    <w:rsid w:val="00BC5A1B"/>
    <w:rsid w:val="00BD191A"/>
    <w:rsid w:val="00BE7BFB"/>
    <w:rsid w:val="00BF1F0F"/>
    <w:rsid w:val="00BF46E5"/>
    <w:rsid w:val="00BF5A37"/>
    <w:rsid w:val="00C009FE"/>
    <w:rsid w:val="00C04BFF"/>
    <w:rsid w:val="00C10053"/>
    <w:rsid w:val="00C17557"/>
    <w:rsid w:val="00C278D8"/>
    <w:rsid w:val="00C33D01"/>
    <w:rsid w:val="00C37F13"/>
    <w:rsid w:val="00C40A0F"/>
    <w:rsid w:val="00C45AD8"/>
    <w:rsid w:val="00C549E6"/>
    <w:rsid w:val="00C55229"/>
    <w:rsid w:val="00C60AA7"/>
    <w:rsid w:val="00C61AC9"/>
    <w:rsid w:val="00C61C2E"/>
    <w:rsid w:val="00C61E6B"/>
    <w:rsid w:val="00C64040"/>
    <w:rsid w:val="00C64D54"/>
    <w:rsid w:val="00C65530"/>
    <w:rsid w:val="00C67591"/>
    <w:rsid w:val="00C701EC"/>
    <w:rsid w:val="00C71D02"/>
    <w:rsid w:val="00C74CDC"/>
    <w:rsid w:val="00C75D10"/>
    <w:rsid w:val="00C80E33"/>
    <w:rsid w:val="00C830B7"/>
    <w:rsid w:val="00C85A91"/>
    <w:rsid w:val="00C94240"/>
    <w:rsid w:val="00C96136"/>
    <w:rsid w:val="00C97BD1"/>
    <w:rsid w:val="00CA00A9"/>
    <w:rsid w:val="00CB1588"/>
    <w:rsid w:val="00CB61C5"/>
    <w:rsid w:val="00CB7691"/>
    <w:rsid w:val="00CC1FE1"/>
    <w:rsid w:val="00CC7AF5"/>
    <w:rsid w:val="00CD18FF"/>
    <w:rsid w:val="00CD1E96"/>
    <w:rsid w:val="00CF0F13"/>
    <w:rsid w:val="00CF622D"/>
    <w:rsid w:val="00D0150A"/>
    <w:rsid w:val="00D043C0"/>
    <w:rsid w:val="00D05F12"/>
    <w:rsid w:val="00D071E6"/>
    <w:rsid w:val="00D113BA"/>
    <w:rsid w:val="00D17BB9"/>
    <w:rsid w:val="00D243F6"/>
    <w:rsid w:val="00D322E6"/>
    <w:rsid w:val="00D33AAA"/>
    <w:rsid w:val="00D40674"/>
    <w:rsid w:val="00D42A3B"/>
    <w:rsid w:val="00D47BE5"/>
    <w:rsid w:val="00D50588"/>
    <w:rsid w:val="00D57B08"/>
    <w:rsid w:val="00D65A21"/>
    <w:rsid w:val="00D70851"/>
    <w:rsid w:val="00D72330"/>
    <w:rsid w:val="00D743CB"/>
    <w:rsid w:val="00D76628"/>
    <w:rsid w:val="00D76AA7"/>
    <w:rsid w:val="00D915A1"/>
    <w:rsid w:val="00DA3508"/>
    <w:rsid w:val="00DA7ADD"/>
    <w:rsid w:val="00DC7576"/>
    <w:rsid w:val="00DD063D"/>
    <w:rsid w:val="00DE114A"/>
    <w:rsid w:val="00DE2B77"/>
    <w:rsid w:val="00DF2A9D"/>
    <w:rsid w:val="00DF6349"/>
    <w:rsid w:val="00E04AD3"/>
    <w:rsid w:val="00E12223"/>
    <w:rsid w:val="00E16955"/>
    <w:rsid w:val="00E1776A"/>
    <w:rsid w:val="00E24340"/>
    <w:rsid w:val="00E36539"/>
    <w:rsid w:val="00E379F5"/>
    <w:rsid w:val="00E42804"/>
    <w:rsid w:val="00E439D4"/>
    <w:rsid w:val="00E471E2"/>
    <w:rsid w:val="00E4780C"/>
    <w:rsid w:val="00E525F7"/>
    <w:rsid w:val="00E54363"/>
    <w:rsid w:val="00E66659"/>
    <w:rsid w:val="00E66E60"/>
    <w:rsid w:val="00E7070B"/>
    <w:rsid w:val="00E707DC"/>
    <w:rsid w:val="00E76371"/>
    <w:rsid w:val="00E8481E"/>
    <w:rsid w:val="00E93B4F"/>
    <w:rsid w:val="00EA3D1C"/>
    <w:rsid w:val="00EA6393"/>
    <w:rsid w:val="00EB1C9B"/>
    <w:rsid w:val="00EC1338"/>
    <w:rsid w:val="00EC67DD"/>
    <w:rsid w:val="00ED7383"/>
    <w:rsid w:val="00EE0FE5"/>
    <w:rsid w:val="00EE5B89"/>
    <w:rsid w:val="00F05208"/>
    <w:rsid w:val="00F06CA2"/>
    <w:rsid w:val="00F12542"/>
    <w:rsid w:val="00F13E82"/>
    <w:rsid w:val="00F14B4E"/>
    <w:rsid w:val="00F17A58"/>
    <w:rsid w:val="00F23A94"/>
    <w:rsid w:val="00F248D6"/>
    <w:rsid w:val="00F24BAC"/>
    <w:rsid w:val="00F2656D"/>
    <w:rsid w:val="00F26FBF"/>
    <w:rsid w:val="00F314D7"/>
    <w:rsid w:val="00F42EC4"/>
    <w:rsid w:val="00F53686"/>
    <w:rsid w:val="00F57AB7"/>
    <w:rsid w:val="00F64779"/>
    <w:rsid w:val="00F73A4F"/>
    <w:rsid w:val="00F8560C"/>
    <w:rsid w:val="00F927AC"/>
    <w:rsid w:val="00F9694A"/>
    <w:rsid w:val="00FA1897"/>
    <w:rsid w:val="00FA23C1"/>
    <w:rsid w:val="00FB2F34"/>
    <w:rsid w:val="00FB6A30"/>
    <w:rsid w:val="00FB6D7C"/>
    <w:rsid w:val="00FB7278"/>
    <w:rsid w:val="00FC3C73"/>
    <w:rsid w:val="00FD203A"/>
    <w:rsid w:val="00FE176A"/>
    <w:rsid w:val="00FE18D8"/>
    <w:rsid w:val="00FF0A5D"/>
    <w:rsid w:val="00FF2918"/>
    <w:rsid w:val="00FF3B5C"/>
    <w:rsid w:val="00F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5A2967"/>
  <w15:docId w15:val="{B79B38D4-C707-4876-AE68-B1FE226F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C45AD8"/>
    <w:pPr>
      <w:spacing w:after="360"/>
      <w:outlineLvl w:val="0"/>
    </w:pPr>
    <w:rPr>
      <w:b/>
      <w:color w:val="00A0DC" w:themeColor="accent1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C45AD8"/>
    <w:pPr>
      <w:spacing w:before="600"/>
      <w:outlineLvl w:val="1"/>
    </w:pPr>
    <w:rPr>
      <w:b/>
      <w:color w:val="001941" w:themeColor="text2"/>
    </w:rPr>
  </w:style>
  <w:style w:type="paragraph" w:styleId="berschrift3">
    <w:name w:val="heading 3"/>
    <w:aliases w:val="Small Headline above Big Headline"/>
    <w:basedOn w:val="Standard"/>
    <w:next w:val="Standard"/>
    <w:qFormat/>
    <w:rsid w:val="00FE176A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uiPriority w:val="39"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uiPriority w:val="39"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uiPriority w:val="39"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411A0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F3B5C"/>
    <w:rPr>
      <w:color w:val="FFFF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C75CD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0077A4" w:themeColor="accent1" w:themeShade="BF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08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0876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0876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08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0876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3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homag.com/weinmann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HOMAG NEW">
      <a:dk1>
        <a:sysClr val="windowText" lastClr="000000"/>
      </a:dk1>
      <a:lt1>
        <a:srgbClr val="FFFFFF"/>
      </a:lt1>
      <a:dk2>
        <a:srgbClr val="001941"/>
      </a:dk2>
      <a:lt2>
        <a:srgbClr val="FFFFFF"/>
      </a:lt2>
      <a:accent1>
        <a:srgbClr val="00A0DC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95bc305a-b46b-4a41-8e4f-996452a10042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3" ma:contentTypeDescription="Ein neues Dokument erstellen." ma:contentTypeScope="" ma:versionID="588f6610cd777e16a301d02452d86796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983bab0ed743ff1125ea49ba51a08611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9247c1e-b139-4f98-bdcd-897bc6375a89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B1E2FC-21C1-44EF-805C-48ABF0F4A8C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426540A-5542-4B84-84EA-3004CE93F4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4E71-DAC7-4AFD-87A7-3DD13F203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49099C-5616-479F-B5BA-D80D3C9B00CF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4815</CharactersWithSpaces>
  <SharedDoc>false</SharedDoc>
  <HLinks>
    <vt:vector size="6" baseType="variant">
      <vt:variant>
        <vt:i4>5898330</vt:i4>
      </vt:variant>
      <vt:variant>
        <vt:i4>0</vt:i4>
      </vt:variant>
      <vt:variant>
        <vt:i4>0</vt:i4>
      </vt:variant>
      <vt:variant>
        <vt:i4>5</vt:i4>
      </vt:variant>
      <vt:variant>
        <vt:lpwstr>http://www.homag.com/weinmann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subject/>
  <dc:creator>Julia Weber</dc:creator>
  <cp:keywords/>
  <dc:description/>
  <cp:lastModifiedBy>Marschall, Michael</cp:lastModifiedBy>
  <cp:revision>135</cp:revision>
  <cp:lastPrinted>2022-09-08T10:13:00Z</cp:lastPrinted>
  <dcterms:created xsi:type="dcterms:W3CDTF">2021-08-25T10:32:00Z</dcterms:created>
  <dcterms:modified xsi:type="dcterms:W3CDTF">2022-09-08T13:32:00Z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0x010100409C4AAEE5CA4C43BD47AD7EA6AEB713</vt:lpwstr>
  </property>
</Properties>
</file>